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07B4E" w14:textId="141B15C0" w:rsidR="007E1B01" w:rsidRDefault="1B133BCB" w:rsidP="7843CC94">
      <w:r>
        <w:rPr>
          <w:noProof/>
        </w:rPr>
        <w:drawing>
          <wp:inline distT="0" distB="0" distL="0" distR="0" wp14:anchorId="73B20728" wp14:editId="713C704B">
            <wp:extent cx="2380952" cy="857143"/>
            <wp:effectExtent l="0" t="0" r="635" b="635"/>
            <wp:docPr id="1574822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WD logo.png"/>
                    <pic:cNvPicPr/>
                  </pic:nvPicPr>
                  <pic:blipFill>
                    <a:blip r:embed="rId10">
                      <a:extLst>
                        <a:ext uri="{28A0092B-C50C-407E-A947-70E740481C1C}">
                          <a14:useLocalDpi xmlns:a14="http://schemas.microsoft.com/office/drawing/2010/main" val="0"/>
                        </a:ext>
                      </a:extLst>
                    </a:blip>
                    <a:stretch>
                      <a:fillRect/>
                    </a:stretch>
                  </pic:blipFill>
                  <pic:spPr>
                    <a:xfrm>
                      <a:off x="0" y="0"/>
                      <a:ext cx="2380952" cy="857143"/>
                    </a:xfrm>
                    <a:prstGeom prst="rect">
                      <a:avLst/>
                    </a:prstGeom>
                  </pic:spPr>
                </pic:pic>
              </a:graphicData>
            </a:graphic>
          </wp:inline>
        </w:drawing>
      </w:r>
    </w:p>
    <w:p w14:paraId="2555D149" w14:textId="751C50B1" w:rsidR="001C6B51" w:rsidRPr="00AF015D" w:rsidRDefault="001C6B51" w:rsidP="00AF015D">
      <w:pPr>
        <w:pStyle w:val="Heading1"/>
      </w:pPr>
      <w:r>
        <w:t xml:space="preserve">ROLE DESCRIPTION </w:t>
      </w:r>
      <w:r w:rsidR="00D31562">
        <w:t xml:space="preserve">- </w:t>
      </w:r>
      <w:r w:rsidR="00AF015D">
        <w:t>TREASURER</w:t>
      </w:r>
    </w:p>
    <w:p w14:paraId="504CE1A1" w14:textId="59937983" w:rsidR="6D3F9970" w:rsidRDefault="6D3F9970" w:rsidP="7843CC94">
      <w:pPr>
        <w:rPr>
          <w:rFonts w:eastAsiaTheme="minorEastAsia"/>
          <w:szCs w:val="24"/>
        </w:rPr>
      </w:pPr>
      <w:r w:rsidRPr="7843CC94">
        <w:rPr>
          <w:rFonts w:eastAsiaTheme="minorEastAsia"/>
          <w:szCs w:val="24"/>
        </w:rPr>
        <w:t xml:space="preserve">Working with the Finance </w:t>
      </w:r>
      <w:r w:rsidR="3AAD4768" w:rsidRPr="7843CC94">
        <w:rPr>
          <w:rFonts w:eastAsiaTheme="minorEastAsia"/>
          <w:szCs w:val="24"/>
        </w:rPr>
        <w:t>Manager</w:t>
      </w:r>
      <w:r w:rsidR="6E8D555A" w:rsidRPr="7843CC94">
        <w:rPr>
          <w:rFonts w:eastAsiaTheme="minorEastAsia"/>
          <w:szCs w:val="24"/>
        </w:rPr>
        <w:t xml:space="preserve">, </w:t>
      </w:r>
      <w:r w:rsidR="18838473" w:rsidRPr="7843CC94">
        <w:rPr>
          <w:rFonts w:eastAsiaTheme="minorEastAsia"/>
          <w:szCs w:val="24"/>
        </w:rPr>
        <w:t>f</w:t>
      </w:r>
      <w:r w:rsidRPr="7843CC94">
        <w:rPr>
          <w:rFonts w:eastAsiaTheme="minorEastAsia"/>
          <w:szCs w:val="24"/>
        </w:rPr>
        <w:t>inance sub-committee</w:t>
      </w:r>
      <w:r w:rsidR="1A9C9052" w:rsidRPr="7843CC94">
        <w:rPr>
          <w:rFonts w:eastAsiaTheme="minorEastAsia"/>
          <w:szCs w:val="24"/>
        </w:rPr>
        <w:t xml:space="preserve"> (including the CEO) and trustee board</w:t>
      </w:r>
      <w:r w:rsidRPr="7843CC94">
        <w:rPr>
          <w:rFonts w:eastAsiaTheme="minorEastAsia"/>
          <w:szCs w:val="24"/>
        </w:rPr>
        <w:t xml:space="preserve">, the Treasurer will </w:t>
      </w:r>
      <w:r w:rsidR="2A88468C" w:rsidRPr="7843CC94">
        <w:rPr>
          <w:rFonts w:eastAsiaTheme="minorEastAsia"/>
          <w:szCs w:val="24"/>
        </w:rPr>
        <w:t>o</w:t>
      </w:r>
      <w:r w:rsidRPr="7843CC94">
        <w:rPr>
          <w:rFonts w:eastAsiaTheme="minorEastAsia"/>
          <w:szCs w:val="24"/>
        </w:rPr>
        <w:t>versee the financial strategy and risk management processes</w:t>
      </w:r>
      <w:r w:rsidR="66707107" w:rsidRPr="7843CC94">
        <w:rPr>
          <w:rFonts w:eastAsiaTheme="minorEastAsia"/>
          <w:szCs w:val="24"/>
        </w:rPr>
        <w:t xml:space="preserve"> of the organisation, </w:t>
      </w:r>
      <w:r w:rsidR="7AB4D6A8" w:rsidRPr="7843CC94">
        <w:rPr>
          <w:rFonts w:eastAsiaTheme="minorEastAsia"/>
          <w:szCs w:val="24"/>
        </w:rPr>
        <w:t>to ensure</w:t>
      </w:r>
      <w:r w:rsidR="66707107" w:rsidRPr="7843CC94">
        <w:rPr>
          <w:rFonts w:eastAsiaTheme="minorEastAsia"/>
          <w:szCs w:val="24"/>
        </w:rPr>
        <w:t xml:space="preserve"> </w:t>
      </w:r>
      <w:r w:rsidR="362494FB" w:rsidRPr="7843CC94">
        <w:rPr>
          <w:rFonts w:eastAsiaTheme="minorEastAsia"/>
          <w:szCs w:val="24"/>
        </w:rPr>
        <w:t xml:space="preserve">its </w:t>
      </w:r>
      <w:r w:rsidR="66707107" w:rsidRPr="7843CC94">
        <w:rPr>
          <w:rFonts w:eastAsiaTheme="minorEastAsia"/>
          <w:szCs w:val="24"/>
        </w:rPr>
        <w:t>financial viability and legal compliance.</w:t>
      </w:r>
    </w:p>
    <w:p w14:paraId="5708A72B" w14:textId="4EA65622" w:rsidR="00AF015D" w:rsidRDefault="00AF015D" w:rsidP="7843CC94">
      <w:pPr>
        <w:rPr>
          <w:rFonts w:eastAsiaTheme="minorEastAsia"/>
          <w:szCs w:val="24"/>
        </w:rPr>
      </w:pPr>
      <w:r w:rsidRPr="7843CC94">
        <w:rPr>
          <w:rFonts w:eastAsiaTheme="minorEastAsia"/>
          <w:szCs w:val="24"/>
        </w:rPr>
        <w:t xml:space="preserve">In addition to the general responsibilities of a trustee, the treasurer </w:t>
      </w:r>
      <w:r w:rsidR="5CADA251" w:rsidRPr="7843CC94">
        <w:rPr>
          <w:rFonts w:eastAsiaTheme="minorEastAsia"/>
          <w:szCs w:val="24"/>
        </w:rPr>
        <w:t>will be required to:</w:t>
      </w:r>
    </w:p>
    <w:p w14:paraId="0B7C151E" w14:textId="666E34CD" w:rsidR="5CADA251" w:rsidRDefault="5CADA251" w:rsidP="7843CC94">
      <w:pPr>
        <w:pStyle w:val="ListParagraph"/>
        <w:rPr>
          <w:rFonts w:eastAsiaTheme="minorEastAsia"/>
          <w:color w:val="000000" w:themeColor="text1"/>
          <w:szCs w:val="24"/>
        </w:rPr>
      </w:pPr>
      <w:r w:rsidRPr="7843CC94">
        <w:rPr>
          <w:rFonts w:eastAsiaTheme="minorEastAsia"/>
          <w:color w:val="000000" w:themeColor="text1"/>
          <w:szCs w:val="24"/>
        </w:rPr>
        <w:t xml:space="preserve">Complete an induction for </w:t>
      </w:r>
      <w:r w:rsidR="004F469D">
        <w:rPr>
          <w:rFonts w:eastAsiaTheme="minorEastAsia"/>
          <w:color w:val="000000" w:themeColor="text1"/>
          <w:szCs w:val="24"/>
        </w:rPr>
        <w:t>the</w:t>
      </w:r>
      <w:r w:rsidRPr="7843CC94">
        <w:rPr>
          <w:rFonts w:eastAsiaTheme="minorEastAsia"/>
          <w:color w:val="000000" w:themeColor="text1"/>
          <w:szCs w:val="24"/>
        </w:rPr>
        <w:t xml:space="preserve"> role</w:t>
      </w:r>
    </w:p>
    <w:p w14:paraId="0FC3806F" w14:textId="05265C44" w:rsidR="5CADA251" w:rsidRDefault="5CADA251"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Maintain an awareness of how Citizens Advice Winchester District is operating</w:t>
      </w:r>
    </w:p>
    <w:p w14:paraId="72468B92" w14:textId="77777777" w:rsidR="00556907" w:rsidRDefault="5CADA251" w:rsidP="00556907">
      <w:pPr>
        <w:pStyle w:val="ListParagraph"/>
        <w:spacing w:before="240" w:after="240"/>
        <w:rPr>
          <w:rFonts w:eastAsiaTheme="minorEastAsia"/>
          <w:color w:val="000000" w:themeColor="text1"/>
          <w:szCs w:val="24"/>
        </w:rPr>
      </w:pPr>
      <w:r w:rsidRPr="7843CC94">
        <w:rPr>
          <w:rFonts w:eastAsiaTheme="minorEastAsia"/>
          <w:color w:val="000000" w:themeColor="text1"/>
          <w:szCs w:val="24"/>
        </w:rPr>
        <w:t>Read papers for board meetings and attend quarterly board meetings</w:t>
      </w:r>
    </w:p>
    <w:p w14:paraId="4856C709" w14:textId="77777777" w:rsidR="00556907" w:rsidRPr="00556907" w:rsidRDefault="00A64A30" w:rsidP="00556907">
      <w:pPr>
        <w:pStyle w:val="ListParagraph"/>
        <w:spacing w:before="240" w:after="240"/>
        <w:rPr>
          <w:rFonts w:eastAsiaTheme="minorEastAsia"/>
          <w:color w:val="000000" w:themeColor="text1"/>
          <w:szCs w:val="24"/>
        </w:rPr>
      </w:pPr>
      <w:r w:rsidRPr="00556907">
        <w:rPr>
          <w:rFonts w:cstheme="minorHAnsi"/>
        </w:rPr>
        <w:t xml:space="preserve">Oversee and present budgets, internal management accounts and annual </w:t>
      </w:r>
      <w:r w:rsidRPr="00556907">
        <w:rPr>
          <w:rFonts w:cstheme="minorHAnsi"/>
          <w:szCs w:val="24"/>
        </w:rPr>
        <w:t>financial statements to the board of trustees</w:t>
      </w:r>
    </w:p>
    <w:p w14:paraId="1766D1D4" w14:textId="3C18EFBD" w:rsidR="00F54BA5" w:rsidRPr="00F54BA5" w:rsidRDefault="00A64A30" w:rsidP="00F54BA5">
      <w:pPr>
        <w:pStyle w:val="ListParagraph"/>
        <w:spacing w:before="240" w:after="240"/>
        <w:rPr>
          <w:rFonts w:eastAsiaTheme="minorEastAsia"/>
          <w:color w:val="000000" w:themeColor="text1"/>
          <w:szCs w:val="24"/>
        </w:rPr>
      </w:pPr>
      <w:r w:rsidRPr="00556907">
        <w:rPr>
          <w:rFonts w:cstheme="minorHAnsi"/>
          <w:szCs w:val="24"/>
        </w:rPr>
        <w:t>Lead in the board’s duty to ensure that proper accounting records are kept, financial resources are properly controlled, invested and economically spent, in line with good governance, legal and regulatory requirements</w:t>
      </w:r>
    </w:p>
    <w:p w14:paraId="30AADC11" w14:textId="678A4C55" w:rsidR="0026359B" w:rsidRPr="00556907" w:rsidRDefault="004F469D" w:rsidP="00556907">
      <w:pPr>
        <w:pStyle w:val="ListParagraph"/>
        <w:spacing w:before="240" w:after="240"/>
        <w:rPr>
          <w:rFonts w:eastAsiaTheme="minorEastAsia"/>
          <w:color w:val="000000" w:themeColor="text1"/>
          <w:szCs w:val="24"/>
        </w:rPr>
      </w:pPr>
      <w:r w:rsidRPr="00556907">
        <w:rPr>
          <w:rFonts w:cstheme="minorHAnsi"/>
        </w:rPr>
        <w:t>Chair the finance committee in line with standing orders and terms of reference, and report back to the board of trustees</w:t>
      </w:r>
    </w:p>
    <w:p w14:paraId="09D225EA" w14:textId="4122261F" w:rsidR="5CADA251" w:rsidRDefault="5CADA251"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Ensure that the organisation has an appropriate reserves policy and a realistic budget that meets the services’ needs</w:t>
      </w:r>
    </w:p>
    <w:p w14:paraId="561D3DE4" w14:textId="23B1E966" w:rsidR="00AE4F1D" w:rsidRDefault="00AE4F1D" w:rsidP="7843CC94">
      <w:pPr>
        <w:pStyle w:val="ListParagraph"/>
        <w:spacing w:before="240" w:after="240"/>
        <w:rPr>
          <w:rFonts w:eastAsiaTheme="minorEastAsia"/>
          <w:color w:val="000000" w:themeColor="text1"/>
          <w:szCs w:val="24"/>
        </w:rPr>
      </w:pPr>
      <w:r>
        <w:rPr>
          <w:sz w:val="23"/>
          <w:szCs w:val="23"/>
        </w:rPr>
        <w:t>Ensure that the risk-management process is adequate and that the financial implications of risk are fully considered</w:t>
      </w:r>
      <w:bookmarkStart w:id="0" w:name="_GoBack"/>
      <w:bookmarkEnd w:id="0"/>
    </w:p>
    <w:p w14:paraId="1C91BE3E" w14:textId="48AEB919" w:rsidR="5CADA251" w:rsidRDefault="5CADA251"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Present accounts at the Annual General Meeting (AGM) in an accessible way</w:t>
      </w:r>
    </w:p>
    <w:p w14:paraId="19FC8E3C" w14:textId="3D4EB87F" w:rsidR="5CADA251" w:rsidRDefault="5CADA251"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Keep the board informed about its financial duties and responsibilities</w:t>
      </w:r>
    </w:p>
    <w:p w14:paraId="7E340F74" w14:textId="77777777" w:rsidR="00F54BA5" w:rsidRDefault="00F54BA5" w:rsidP="7843CC94">
      <w:pPr>
        <w:pStyle w:val="Heading2"/>
        <w:rPr>
          <w:rFonts w:eastAsiaTheme="minorEastAsia"/>
          <w:szCs w:val="24"/>
        </w:rPr>
      </w:pPr>
    </w:p>
    <w:p w14:paraId="114D1200" w14:textId="4E8C7A13" w:rsidR="00AF015D" w:rsidRPr="00AF015D" w:rsidRDefault="00AF015D" w:rsidP="7843CC94">
      <w:pPr>
        <w:pStyle w:val="Heading2"/>
        <w:rPr>
          <w:rFonts w:eastAsiaTheme="minorEastAsia"/>
          <w:szCs w:val="24"/>
        </w:rPr>
      </w:pPr>
      <w:r w:rsidRPr="7843CC94">
        <w:rPr>
          <w:rFonts w:eastAsiaTheme="minorEastAsia"/>
          <w:szCs w:val="24"/>
        </w:rPr>
        <w:t xml:space="preserve">Person specification </w:t>
      </w:r>
    </w:p>
    <w:p w14:paraId="54B84904" w14:textId="6DC49EF1" w:rsidR="00AF015D" w:rsidRDefault="00AF015D" w:rsidP="7843CC94">
      <w:pPr>
        <w:rPr>
          <w:rFonts w:eastAsiaTheme="minorEastAsia"/>
          <w:szCs w:val="24"/>
        </w:rPr>
      </w:pPr>
      <w:r w:rsidRPr="7843CC94">
        <w:rPr>
          <w:rFonts w:eastAsiaTheme="minorEastAsia"/>
          <w:szCs w:val="24"/>
        </w:rPr>
        <w:t xml:space="preserve">In addition to the person specification for a trustee, the </w:t>
      </w:r>
      <w:r w:rsidR="5FCF7EDB" w:rsidRPr="7843CC94">
        <w:rPr>
          <w:rFonts w:eastAsiaTheme="minorEastAsia"/>
          <w:szCs w:val="24"/>
        </w:rPr>
        <w:t>T</w:t>
      </w:r>
      <w:r w:rsidRPr="7843CC94">
        <w:rPr>
          <w:rFonts w:eastAsiaTheme="minorEastAsia"/>
          <w:szCs w:val="24"/>
        </w:rPr>
        <w:t>reasurer should have the following qualities</w:t>
      </w:r>
      <w:r w:rsidR="2793AE30" w:rsidRPr="7843CC94">
        <w:rPr>
          <w:rFonts w:eastAsiaTheme="minorEastAsia"/>
          <w:szCs w:val="24"/>
        </w:rPr>
        <w:t>:</w:t>
      </w:r>
    </w:p>
    <w:p w14:paraId="632AF28A" w14:textId="519B4EAA" w:rsidR="2DFAB186" w:rsidRDefault="2DFAB186" w:rsidP="7843CC94">
      <w:pPr>
        <w:pStyle w:val="ListParagraph"/>
        <w:rPr>
          <w:rFonts w:eastAsiaTheme="minorEastAsia"/>
          <w:color w:val="000000" w:themeColor="text1"/>
          <w:szCs w:val="24"/>
        </w:rPr>
      </w:pPr>
      <w:r w:rsidRPr="7843CC94">
        <w:rPr>
          <w:rFonts w:eastAsiaTheme="minorEastAsia"/>
          <w:color w:val="000000" w:themeColor="text1"/>
          <w:szCs w:val="24"/>
        </w:rPr>
        <w:t>An understanding and acceptance of the responsibilities and liabilities of a trustee</w:t>
      </w:r>
    </w:p>
    <w:p w14:paraId="5E68D3E0" w14:textId="0E8A2ED0"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Financial qualifications or experience</w:t>
      </w:r>
    </w:p>
    <w:p w14:paraId="1CDF366A" w14:textId="7740D438"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lastRenderedPageBreak/>
        <w:t>Some knowledge or experience of charity finances, fundraising, financial consequences and pension schemes</w:t>
      </w:r>
    </w:p>
    <w:p w14:paraId="6E4567F8" w14:textId="612E2510"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Be non-judgmental and respect views, values and cultures that are different to your own</w:t>
      </w:r>
    </w:p>
    <w:p w14:paraId="2800BF8F" w14:textId="224C663A"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Have good listening, verbal and written communication skills</w:t>
      </w:r>
    </w:p>
    <w:p w14:paraId="79E2C595" w14:textId="707E100B"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Be able to exercise good independent judgment and if necessary to make difficult recommendations</w:t>
      </w:r>
    </w:p>
    <w:p w14:paraId="65E65283" w14:textId="600F036A"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Have excellent numeracy skills to understand accounts</w:t>
      </w:r>
    </w:p>
    <w:p w14:paraId="147B45B4" w14:textId="4689F79E"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Be able to explain complex financial information in an accessible way</w:t>
      </w:r>
    </w:p>
    <w:p w14:paraId="46114165" w14:textId="5E3D3D8A"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Be willing to learn about and follow the Citizens Advice aims, principles and policies, including confidentiality and data protection</w:t>
      </w:r>
    </w:p>
    <w:p w14:paraId="58B52768" w14:textId="66D1427F" w:rsidR="2DFAB186" w:rsidRDefault="2DFAB186" w:rsidP="7843CC94">
      <w:pPr>
        <w:pStyle w:val="ListParagraph"/>
        <w:spacing w:before="240" w:after="240"/>
        <w:rPr>
          <w:rFonts w:eastAsiaTheme="minorEastAsia"/>
          <w:color w:val="000000" w:themeColor="text1"/>
          <w:szCs w:val="24"/>
        </w:rPr>
      </w:pPr>
      <w:r w:rsidRPr="7843CC94">
        <w:rPr>
          <w:rFonts w:eastAsiaTheme="minorEastAsia"/>
          <w:color w:val="000000" w:themeColor="text1"/>
          <w:szCs w:val="24"/>
        </w:rPr>
        <w:t xml:space="preserve">Be willing to undertake mandatory training in </w:t>
      </w:r>
      <w:r w:rsidR="0A241432" w:rsidRPr="7843CC94">
        <w:rPr>
          <w:rFonts w:eastAsiaTheme="minorEastAsia"/>
          <w:color w:val="000000" w:themeColor="text1"/>
          <w:szCs w:val="24"/>
        </w:rPr>
        <w:t>the</w:t>
      </w:r>
      <w:r w:rsidRPr="7843CC94">
        <w:rPr>
          <w:rFonts w:eastAsiaTheme="minorEastAsia"/>
          <w:color w:val="000000" w:themeColor="text1"/>
          <w:szCs w:val="24"/>
        </w:rPr>
        <w:t xml:space="preserve"> role</w:t>
      </w:r>
    </w:p>
    <w:p w14:paraId="7461C973" w14:textId="00A8A23B" w:rsidR="7843CC94" w:rsidRDefault="7843CC94" w:rsidP="7843CC94">
      <w:pPr>
        <w:pStyle w:val="ListParagraph"/>
        <w:numPr>
          <w:ilvl w:val="0"/>
          <w:numId w:val="0"/>
        </w:numPr>
        <w:ind w:left="714"/>
      </w:pPr>
    </w:p>
    <w:sectPr w:rsidR="7843CC94" w:rsidSect="007E1B01">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EBC8F" w14:textId="77777777" w:rsidR="00EF509F" w:rsidRDefault="00EF509F" w:rsidP="00EF509F">
      <w:pPr>
        <w:spacing w:after="0" w:line="240" w:lineRule="auto"/>
      </w:pPr>
      <w:r>
        <w:separator/>
      </w:r>
    </w:p>
  </w:endnote>
  <w:endnote w:type="continuationSeparator" w:id="0">
    <w:p w14:paraId="76091775" w14:textId="77777777" w:rsidR="00EF509F" w:rsidRDefault="00EF509F"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7843CC94" w14:paraId="7DE71B5E" w14:textId="77777777" w:rsidTr="7843CC94">
      <w:trPr>
        <w:trHeight w:val="300"/>
      </w:trPr>
      <w:tc>
        <w:tcPr>
          <w:tcW w:w="3005" w:type="dxa"/>
        </w:tcPr>
        <w:p w14:paraId="20D44D2B" w14:textId="0BF4F9AE" w:rsidR="7843CC94" w:rsidRDefault="7843CC94" w:rsidP="7843CC94">
          <w:pPr>
            <w:pStyle w:val="Header"/>
            <w:ind w:left="-115"/>
          </w:pPr>
        </w:p>
      </w:tc>
      <w:tc>
        <w:tcPr>
          <w:tcW w:w="3005" w:type="dxa"/>
        </w:tcPr>
        <w:p w14:paraId="35E32D07" w14:textId="0A80EB99" w:rsidR="7843CC94" w:rsidRDefault="7843CC94" w:rsidP="7843CC94">
          <w:pPr>
            <w:pStyle w:val="Header"/>
            <w:jc w:val="center"/>
          </w:pPr>
        </w:p>
      </w:tc>
      <w:tc>
        <w:tcPr>
          <w:tcW w:w="3005" w:type="dxa"/>
        </w:tcPr>
        <w:p w14:paraId="1CA3E0F1" w14:textId="02303AE1" w:rsidR="7843CC94" w:rsidRDefault="7843CC94" w:rsidP="7843CC94">
          <w:pPr>
            <w:pStyle w:val="Header"/>
            <w:ind w:right="-115"/>
            <w:jc w:val="right"/>
          </w:pPr>
        </w:p>
      </w:tc>
    </w:tr>
  </w:tbl>
  <w:p w14:paraId="0AA0C75E" w14:textId="2F4A5B07" w:rsidR="7843CC94" w:rsidRDefault="7843CC94" w:rsidP="7843C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05"/>
      <w:gridCol w:w="3005"/>
      <w:gridCol w:w="3005"/>
    </w:tblGrid>
    <w:tr w:rsidR="7843CC94" w14:paraId="00A8B26D" w14:textId="77777777" w:rsidTr="7843CC94">
      <w:trPr>
        <w:trHeight w:val="300"/>
      </w:trPr>
      <w:tc>
        <w:tcPr>
          <w:tcW w:w="3005" w:type="dxa"/>
        </w:tcPr>
        <w:p w14:paraId="51A37B91" w14:textId="67FD426E" w:rsidR="7843CC94" w:rsidRDefault="7843CC94" w:rsidP="7843CC94">
          <w:pPr>
            <w:pStyle w:val="Header"/>
            <w:ind w:left="-115"/>
          </w:pPr>
        </w:p>
      </w:tc>
      <w:tc>
        <w:tcPr>
          <w:tcW w:w="3005" w:type="dxa"/>
        </w:tcPr>
        <w:p w14:paraId="7441C159" w14:textId="5798B439" w:rsidR="7843CC94" w:rsidRDefault="7843CC94" w:rsidP="7843CC94">
          <w:pPr>
            <w:pStyle w:val="Header"/>
            <w:jc w:val="center"/>
          </w:pPr>
        </w:p>
      </w:tc>
      <w:tc>
        <w:tcPr>
          <w:tcW w:w="3005" w:type="dxa"/>
        </w:tcPr>
        <w:p w14:paraId="73811CEF" w14:textId="72E132A4" w:rsidR="7843CC94" w:rsidRDefault="7843CC94" w:rsidP="7843CC94">
          <w:pPr>
            <w:pStyle w:val="Header"/>
            <w:ind w:right="-115"/>
            <w:jc w:val="right"/>
          </w:pPr>
        </w:p>
      </w:tc>
    </w:tr>
  </w:tbl>
  <w:p w14:paraId="75FDCFB0" w14:textId="43FF53D3" w:rsidR="7843CC94" w:rsidRDefault="7843CC94" w:rsidP="7843C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0E8C4" w14:textId="77777777" w:rsidR="00EF509F" w:rsidRDefault="00EF509F" w:rsidP="00EF509F">
      <w:pPr>
        <w:spacing w:after="0" w:line="240" w:lineRule="auto"/>
      </w:pPr>
      <w:r>
        <w:separator/>
      </w:r>
    </w:p>
  </w:footnote>
  <w:footnote w:type="continuationSeparator" w:id="0">
    <w:p w14:paraId="78F3D0FD" w14:textId="77777777" w:rsidR="00EF509F" w:rsidRDefault="00EF509F" w:rsidP="00EF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2246E" w14:textId="090B7C86" w:rsidR="00EF509F" w:rsidRDefault="00EF5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A12B6" w14:textId="3EDE567F" w:rsidR="007E1B01" w:rsidRDefault="007E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35BED"/>
    <w:multiLevelType w:val="hybridMultilevel"/>
    <w:tmpl w:val="99A6081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8F16FD"/>
    <w:multiLevelType w:val="hybridMultilevel"/>
    <w:tmpl w:val="D5BADD28"/>
    <w:lvl w:ilvl="0" w:tplc="04CEACAA">
      <w:start w:val="1"/>
      <w:numFmt w:val="bullet"/>
      <w:lvlText w:val="o"/>
      <w:lvlJc w:val="left"/>
      <w:pPr>
        <w:ind w:left="1440" w:hanging="360"/>
      </w:pPr>
      <w:rPr>
        <w:rFonts w:ascii="Courier New" w:hAnsi="Courier New" w:hint="default"/>
      </w:rPr>
    </w:lvl>
    <w:lvl w:ilvl="1" w:tplc="A98CFA5C">
      <w:start w:val="1"/>
      <w:numFmt w:val="bullet"/>
      <w:lvlText w:val="o"/>
      <w:lvlJc w:val="left"/>
      <w:pPr>
        <w:ind w:left="2160" w:hanging="360"/>
      </w:pPr>
      <w:rPr>
        <w:rFonts w:ascii="Courier New" w:hAnsi="Courier New" w:hint="default"/>
      </w:rPr>
    </w:lvl>
    <w:lvl w:ilvl="2" w:tplc="5846E084">
      <w:start w:val="1"/>
      <w:numFmt w:val="bullet"/>
      <w:lvlText w:val=""/>
      <w:lvlJc w:val="left"/>
      <w:pPr>
        <w:ind w:left="2880" w:hanging="360"/>
      </w:pPr>
      <w:rPr>
        <w:rFonts w:ascii="Wingdings" w:hAnsi="Wingdings" w:hint="default"/>
      </w:rPr>
    </w:lvl>
    <w:lvl w:ilvl="3" w:tplc="CD98BBA0">
      <w:start w:val="1"/>
      <w:numFmt w:val="bullet"/>
      <w:lvlText w:val=""/>
      <w:lvlJc w:val="left"/>
      <w:pPr>
        <w:ind w:left="3600" w:hanging="360"/>
      </w:pPr>
      <w:rPr>
        <w:rFonts w:ascii="Symbol" w:hAnsi="Symbol" w:hint="default"/>
      </w:rPr>
    </w:lvl>
    <w:lvl w:ilvl="4" w:tplc="7700D76C">
      <w:start w:val="1"/>
      <w:numFmt w:val="bullet"/>
      <w:lvlText w:val="o"/>
      <w:lvlJc w:val="left"/>
      <w:pPr>
        <w:ind w:left="4320" w:hanging="360"/>
      </w:pPr>
      <w:rPr>
        <w:rFonts w:ascii="Courier New" w:hAnsi="Courier New" w:hint="default"/>
      </w:rPr>
    </w:lvl>
    <w:lvl w:ilvl="5" w:tplc="EA184D56">
      <w:start w:val="1"/>
      <w:numFmt w:val="bullet"/>
      <w:lvlText w:val=""/>
      <w:lvlJc w:val="left"/>
      <w:pPr>
        <w:ind w:left="5040" w:hanging="360"/>
      </w:pPr>
      <w:rPr>
        <w:rFonts w:ascii="Wingdings" w:hAnsi="Wingdings" w:hint="default"/>
      </w:rPr>
    </w:lvl>
    <w:lvl w:ilvl="6" w:tplc="30209A5E">
      <w:start w:val="1"/>
      <w:numFmt w:val="bullet"/>
      <w:lvlText w:val=""/>
      <w:lvlJc w:val="left"/>
      <w:pPr>
        <w:ind w:left="5760" w:hanging="360"/>
      </w:pPr>
      <w:rPr>
        <w:rFonts w:ascii="Symbol" w:hAnsi="Symbol" w:hint="default"/>
      </w:rPr>
    </w:lvl>
    <w:lvl w:ilvl="7" w:tplc="9AA43130">
      <w:start w:val="1"/>
      <w:numFmt w:val="bullet"/>
      <w:lvlText w:val="o"/>
      <w:lvlJc w:val="left"/>
      <w:pPr>
        <w:ind w:left="6480" w:hanging="360"/>
      </w:pPr>
      <w:rPr>
        <w:rFonts w:ascii="Courier New" w:hAnsi="Courier New" w:hint="default"/>
      </w:rPr>
    </w:lvl>
    <w:lvl w:ilvl="8" w:tplc="88D4CE38">
      <w:start w:val="1"/>
      <w:numFmt w:val="bullet"/>
      <w:lvlText w:val=""/>
      <w:lvlJc w:val="left"/>
      <w:pPr>
        <w:ind w:left="7200" w:hanging="360"/>
      </w:pPr>
      <w:rPr>
        <w:rFonts w:ascii="Wingdings" w:hAnsi="Wingdings" w:hint="default"/>
      </w:rPr>
    </w:lvl>
  </w:abstractNum>
  <w:abstractNum w:abstractNumId="13"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9124DF"/>
    <w:multiLevelType w:val="hybridMultilevel"/>
    <w:tmpl w:val="4EBAB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1"/>
  </w:num>
  <w:num w:numId="4">
    <w:abstractNumId w:val="6"/>
  </w:num>
  <w:num w:numId="5">
    <w:abstractNumId w:val="9"/>
  </w:num>
  <w:num w:numId="6">
    <w:abstractNumId w:val="3"/>
  </w:num>
  <w:num w:numId="7">
    <w:abstractNumId w:val="15"/>
  </w:num>
  <w:num w:numId="8">
    <w:abstractNumId w:val="2"/>
  </w:num>
  <w:num w:numId="9">
    <w:abstractNumId w:val="13"/>
  </w:num>
  <w:num w:numId="10">
    <w:abstractNumId w:val="8"/>
  </w:num>
  <w:num w:numId="11">
    <w:abstractNumId w:val="10"/>
  </w:num>
  <w:num w:numId="12">
    <w:abstractNumId w:val="1"/>
  </w:num>
  <w:num w:numId="13">
    <w:abstractNumId w:val="16"/>
  </w:num>
  <w:num w:numId="14">
    <w:abstractNumId w:val="5"/>
  </w:num>
  <w:num w:numId="15">
    <w:abstractNumId w:val="0"/>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02"/>
    <w:rsid w:val="00083F1D"/>
    <w:rsid w:val="001A5008"/>
    <w:rsid w:val="001C6B51"/>
    <w:rsid w:val="001E31ED"/>
    <w:rsid w:val="0026359B"/>
    <w:rsid w:val="00297C03"/>
    <w:rsid w:val="002E2B9F"/>
    <w:rsid w:val="00350602"/>
    <w:rsid w:val="00376E1C"/>
    <w:rsid w:val="00404AEB"/>
    <w:rsid w:val="004F469D"/>
    <w:rsid w:val="00556907"/>
    <w:rsid w:val="005E2207"/>
    <w:rsid w:val="00747D6D"/>
    <w:rsid w:val="007B7B26"/>
    <w:rsid w:val="007C4204"/>
    <w:rsid w:val="007D3786"/>
    <w:rsid w:val="007D50DA"/>
    <w:rsid w:val="007E1B01"/>
    <w:rsid w:val="008A3109"/>
    <w:rsid w:val="00953238"/>
    <w:rsid w:val="009570A3"/>
    <w:rsid w:val="009E565F"/>
    <w:rsid w:val="00A00013"/>
    <w:rsid w:val="00A64A30"/>
    <w:rsid w:val="00A76F14"/>
    <w:rsid w:val="00A97B22"/>
    <w:rsid w:val="00AA0F00"/>
    <w:rsid w:val="00AA300D"/>
    <w:rsid w:val="00AD310A"/>
    <w:rsid w:val="00AE4F1D"/>
    <w:rsid w:val="00AF015D"/>
    <w:rsid w:val="00BF5CCD"/>
    <w:rsid w:val="00CA3298"/>
    <w:rsid w:val="00D31562"/>
    <w:rsid w:val="00D37DCC"/>
    <w:rsid w:val="00D756F9"/>
    <w:rsid w:val="00EB1C0A"/>
    <w:rsid w:val="00EF509F"/>
    <w:rsid w:val="00F54BA5"/>
    <w:rsid w:val="00F76EEB"/>
    <w:rsid w:val="00FC7EEF"/>
    <w:rsid w:val="049A190C"/>
    <w:rsid w:val="0A241432"/>
    <w:rsid w:val="0ACF3A3A"/>
    <w:rsid w:val="0EB082A5"/>
    <w:rsid w:val="10E793D5"/>
    <w:rsid w:val="1150597A"/>
    <w:rsid w:val="13A1E73D"/>
    <w:rsid w:val="13E2EEAC"/>
    <w:rsid w:val="178E2DD9"/>
    <w:rsid w:val="18106699"/>
    <w:rsid w:val="188256E0"/>
    <w:rsid w:val="18838473"/>
    <w:rsid w:val="1A9C9052"/>
    <w:rsid w:val="1B133BCB"/>
    <w:rsid w:val="1B362D01"/>
    <w:rsid w:val="1B6E46CF"/>
    <w:rsid w:val="2130A335"/>
    <w:rsid w:val="22FDA937"/>
    <w:rsid w:val="2487CB21"/>
    <w:rsid w:val="25C2C473"/>
    <w:rsid w:val="2793AE30"/>
    <w:rsid w:val="28BD66F1"/>
    <w:rsid w:val="29A15246"/>
    <w:rsid w:val="29F14F63"/>
    <w:rsid w:val="2A88468C"/>
    <w:rsid w:val="2DFAB186"/>
    <w:rsid w:val="2F9243C6"/>
    <w:rsid w:val="2FA9C2F0"/>
    <w:rsid w:val="316EF070"/>
    <w:rsid w:val="320DE3CE"/>
    <w:rsid w:val="329B5BC6"/>
    <w:rsid w:val="3407CF7F"/>
    <w:rsid w:val="362494FB"/>
    <w:rsid w:val="3AAD4768"/>
    <w:rsid w:val="3B389102"/>
    <w:rsid w:val="3D507E88"/>
    <w:rsid w:val="3E7005DB"/>
    <w:rsid w:val="41620EFB"/>
    <w:rsid w:val="427874BA"/>
    <w:rsid w:val="442EFFC1"/>
    <w:rsid w:val="446064AF"/>
    <w:rsid w:val="457DC814"/>
    <w:rsid w:val="474BBDEB"/>
    <w:rsid w:val="47F6FDF1"/>
    <w:rsid w:val="49299BEA"/>
    <w:rsid w:val="4C4DB8EE"/>
    <w:rsid w:val="4CD7DFFB"/>
    <w:rsid w:val="4D7DE813"/>
    <w:rsid w:val="4D9F57C9"/>
    <w:rsid w:val="5487A888"/>
    <w:rsid w:val="558719EB"/>
    <w:rsid w:val="574CD5AD"/>
    <w:rsid w:val="5768BC70"/>
    <w:rsid w:val="5769B562"/>
    <w:rsid w:val="5A3A4834"/>
    <w:rsid w:val="5CADA251"/>
    <w:rsid w:val="5EBE1C90"/>
    <w:rsid w:val="5FCF7EDB"/>
    <w:rsid w:val="61ED2DD3"/>
    <w:rsid w:val="62808E7D"/>
    <w:rsid w:val="632626D0"/>
    <w:rsid w:val="6365811E"/>
    <w:rsid w:val="64264E09"/>
    <w:rsid w:val="66707107"/>
    <w:rsid w:val="69170BDC"/>
    <w:rsid w:val="6938FA6F"/>
    <w:rsid w:val="6A6E80E3"/>
    <w:rsid w:val="6D3F9970"/>
    <w:rsid w:val="6D7FED55"/>
    <w:rsid w:val="6E8D555A"/>
    <w:rsid w:val="714BC5A8"/>
    <w:rsid w:val="71E71D20"/>
    <w:rsid w:val="71F401CF"/>
    <w:rsid w:val="7508F733"/>
    <w:rsid w:val="7843CC94"/>
    <w:rsid w:val="79634BC2"/>
    <w:rsid w:val="7AB4D6A8"/>
    <w:rsid w:val="7D4CE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B6FAB0"/>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65F"/>
    <w:rPr>
      <w:sz w:val="24"/>
    </w:rPr>
  </w:style>
  <w:style w:type="paragraph" w:styleId="Heading1">
    <w:name w:val="heading 1"/>
    <w:basedOn w:val="Normal"/>
    <w:next w:val="Normal"/>
    <w:link w:val="Heading1Char"/>
    <w:uiPriority w:val="9"/>
    <w:qFormat/>
    <w:rsid w:val="00EF509F"/>
    <w:pPr>
      <w:pBdr>
        <w:bottom w:val="single" w:sz="4" w:space="1" w:color="auto"/>
      </w:pBdr>
      <w:outlineLvl w:val="0"/>
    </w:pPr>
    <w:rPr>
      <w:b/>
      <w:szCs w:val="24"/>
    </w:rPr>
  </w:style>
  <w:style w:type="paragraph" w:styleId="Heading2">
    <w:name w:val="heading 2"/>
    <w:basedOn w:val="Normal"/>
    <w:next w:val="Normal"/>
    <w:link w:val="Heading2Char"/>
    <w:uiPriority w:val="9"/>
    <w:unhideWhenUsed/>
    <w:qFormat/>
    <w:rsid w:val="009E565F"/>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65F"/>
    <w:pPr>
      <w:numPr>
        <w:numId w:val="14"/>
      </w:numPr>
      <w:spacing w:after="120" w:line="240" w:lineRule="auto"/>
      <w:ind w:left="714" w:hanging="357"/>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EF509F"/>
    <w:rPr>
      <w:b/>
      <w:sz w:val="24"/>
      <w:szCs w:val="24"/>
    </w:rPr>
  </w:style>
  <w:style w:type="character" w:customStyle="1" w:styleId="Heading2Char">
    <w:name w:val="Heading 2 Char"/>
    <w:basedOn w:val="DefaultParagraphFont"/>
    <w:link w:val="Heading2"/>
    <w:uiPriority w:val="9"/>
    <w:rsid w:val="009E565F"/>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AD310A"/>
    <w:rPr>
      <w:color w:val="0000FF" w:themeColor="hyperlink"/>
      <w:u w:val="single"/>
    </w:rPr>
  </w:style>
  <w:style w:type="character" w:styleId="CommentReference">
    <w:name w:val="annotation reference"/>
    <w:basedOn w:val="DefaultParagraphFont"/>
    <w:uiPriority w:val="99"/>
    <w:semiHidden/>
    <w:unhideWhenUsed/>
    <w:rsid w:val="00CA3298"/>
    <w:rPr>
      <w:sz w:val="16"/>
      <w:szCs w:val="16"/>
    </w:rPr>
  </w:style>
  <w:style w:type="paragraph" w:styleId="CommentText">
    <w:name w:val="annotation text"/>
    <w:basedOn w:val="Normal"/>
    <w:link w:val="CommentTextChar"/>
    <w:uiPriority w:val="99"/>
    <w:semiHidden/>
    <w:unhideWhenUsed/>
    <w:rsid w:val="00CA3298"/>
    <w:pPr>
      <w:spacing w:line="240" w:lineRule="auto"/>
    </w:pPr>
    <w:rPr>
      <w:sz w:val="20"/>
      <w:szCs w:val="20"/>
    </w:rPr>
  </w:style>
  <w:style w:type="character" w:customStyle="1" w:styleId="CommentTextChar">
    <w:name w:val="Comment Text Char"/>
    <w:basedOn w:val="DefaultParagraphFont"/>
    <w:link w:val="CommentText"/>
    <w:uiPriority w:val="99"/>
    <w:semiHidden/>
    <w:rsid w:val="00CA3298"/>
    <w:rPr>
      <w:sz w:val="20"/>
      <w:szCs w:val="20"/>
    </w:rPr>
  </w:style>
  <w:style w:type="paragraph" w:styleId="CommentSubject">
    <w:name w:val="annotation subject"/>
    <w:basedOn w:val="CommentText"/>
    <w:next w:val="CommentText"/>
    <w:link w:val="CommentSubjectChar"/>
    <w:uiPriority w:val="99"/>
    <w:semiHidden/>
    <w:unhideWhenUsed/>
    <w:rsid w:val="00CA3298"/>
    <w:rPr>
      <w:b/>
      <w:bCs/>
    </w:rPr>
  </w:style>
  <w:style w:type="character" w:customStyle="1" w:styleId="CommentSubjectChar">
    <w:name w:val="Comment Subject Char"/>
    <w:basedOn w:val="CommentTextChar"/>
    <w:link w:val="CommentSubject"/>
    <w:uiPriority w:val="99"/>
    <w:semiHidden/>
    <w:rsid w:val="00CA3298"/>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64A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9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80D03335F6284CBD79CB9F045866F2" ma:contentTypeVersion="6" ma:contentTypeDescription="Create a new document." ma:contentTypeScope="" ma:versionID="e86af21ed94ca8d8bc6bd7850b9d1cb4">
  <xsd:schema xmlns:xsd="http://www.w3.org/2001/XMLSchema" xmlns:xs="http://www.w3.org/2001/XMLSchema" xmlns:p="http://schemas.microsoft.com/office/2006/metadata/properties" xmlns:ns2="69e80320-a853-4531-966e-9572071fbed5" xmlns:ns3="026b8473-e7e7-452e-8088-a24b195f4a6d" targetNamespace="http://schemas.microsoft.com/office/2006/metadata/properties" ma:root="true" ma:fieldsID="6e0b288c86ea91677facc2e2a823b71d" ns2:_="" ns3:_="">
    <xsd:import namespace="69e80320-a853-4531-966e-9572071fbed5"/>
    <xsd:import namespace="026b8473-e7e7-452e-8088-a24b195f4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80320-a853-4531-966e-9572071fb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b8473-e7e7-452e-8088-a24b195f4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B9CC7-B247-456F-9047-604900191157}">
  <ds:schemaRefs>
    <ds:schemaRef ds:uri="http://schemas.microsoft.com/sharepoint/v3/contenttype/forms"/>
  </ds:schemaRefs>
</ds:datastoreItem>
</file>

<file path=customXml/itemProps2.xml><?xml version="1.0" encoding="utf-8"?>
<ds:datastoreItem xmlns:ds="http://schemas.openxmlformats.org/officeDocument/2006/customXml" ds:itemID="{83365BCD-E9CE-44CF-B2E9-D67F200FCFCB}">
  <ds:schemaRefs>
    <ds:schemaRef ds:uri="http://purl.org/dc/terms/"/>
    <ds:schemaRef ds:uri="http://schemas.microsoft.com/office/2006/documentManagement/types"/>
    <ds:schemaRef ds:uri="69e80320-a853-4531-966e-9572071fbed5"/>
    <ds:schemaRef ds:uri="http://purl.org/dc/elements/1.1/"/>
    <ds:schemaRef ds:uri="http://schemas.microsoft.com/office/infopath/2007/PartnerControls"/>
    <ds:schemaRef ds:uri="026b8473-e7e7-452e-8088-a24b195f4a6d"/>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67A289C-1334-42D1-AC36-EE5086E3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80320-a853-4531-966e-9572071fbed5"/>
    <ds:schemaRef ds:uri="026b8473-e7e7-452e-8088-a24b195f4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Kunzli</dc:creator>
  <cp:lastModifiedBy>Michelle Preston - Office Manager</cp:lastModifiedBy>
  <cp:revision>2</cp:revision>
  <dcterms:created xsi:type="dcterms:W3CDTF">2025-12-04T10:51:00Z</dcterms:created>
  <dcterms:modified xsi:type="dcterms:W3CDTF">2025-12-04T10:51:00Z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0x0101006380D03335F6284CBD79CB9F045866F2</vt:lpwstr>
  </property>
  <property fmtid="{D5CDD505-2E9C-101B-9397-08002B2CF9AE}" pid="3" name="MediaServiceImageTags">
    <vt:lpwstr/>
  </property>
</Properties>
</file>